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7E" w:rsidRPr="000C4904" w:rsidRDefault="00974E20" w:rsidP="00BB329F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  <w:r w:rsidRPr="000C4904">
        <w:rPr>
          <w:rFonts w:ascii="Times New Roman" w:eastAsia="Times New Roman" w:hAnsi="Times New Roman"/>
          <w:b/>
          <w:lang w:eastAsia="tr-TR"/>
        </w:rPr>
        <w:t>DÜZELTME (</w:t>
      </w:r>
      <w:r w:rsidR="00033378" w:rsidRPr="000C4904">
        <w:rPr>
          <w:rFonts w:ascii="Times New Roman" w:eastAsia="Times New Roman" w:hAnsi="Times New Roman"/>
          <w:b/>
          <w:lang w:eastAsia="tr-TR"/>
        </w:rPr>
        <w:t>ZEYİLNAME</w:t>
      </w:r>
      <w:r w:rsidRPr="000C4904">
        <w:rPr>
          <w:rFonts w:ascii="Times New Roman" w:eastAsia="Times New Roman" w:hAnsi="Times New Roman"/>
          <w:b/>
          <w:lang w:eastAsia="tr-TR"/>
        </w:rPr>
        <w:t>) İLANI</w:t>
      </w:r>
    </w:p>
    <w:p w:rsidR="00C149DF" w:rsidRPr="000C4904" w:rsidRDefault="00C149DF" w:rsidP="00BB329F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  <w:r w:rsidRPr="000C4904">
        <w:rPr>
          <w:rFonts w:ascii="Times New Roman" w:eastAsia="Times New Roman" w:hAnsi="Times New Roman"/>
          <w:b/>
          <w:lang w:eastAsia="tr-TR"/>
        </w:rPr>
        <w:t>TÜRKİYE TAŞKÖMÜRÜ KURUMU GENEL MÜDÜRLÜĞÜ</w:t>
      </w:r>
    </w:p>
    <w:p w:rsidR="00033BD3" w:rsidRDefault="00C149DF" w:rsidP="00BB329F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  <w:r w:rsidRPr="000C4904">
        <w:rPr>
          <w:rFonts w:ascii="Times New Roman" w:eastAsia="Times New Roman" w:hAnsi="Times New Roman"/>
          <w:b/>
          <w:lang w:eastAsia="tr-TR"/>
        </w:rPr>
        <w:t>(</w:t>
      </w:r>
      <w:proofErr w:type="spellStart"/>
      <w:r w:rsidRPr="000C4904">
        <w:rPr>
          <w:rFonts w:ascii="Times New Roman" w:eastAsia="Times New Roman" w:hAnsi="Times New Roman"/>
          <w:b/>
          <w:lang w:eastAsia="tr-TR"/>
        </w:rPr>
        <w:t>Satınalma</w:t>
      </w:r>
      <w:proofErr w:type="spellEnd"/>
      <w:r w:rsidRPr="000C4904">
        <w:rPr>
          <w:rFonts w:ascii="Times New Roman" w:eastAsia="Times New Roman" w:hAnsi="Times New Roman"/>
          <w:b/>
          <w:lang w:eastAsia="tr-TR"/>
        </w:rPr>
        <w:t xml:space="preserve"> Dairesi Başkanlığı)</w:t>
      </w:r>
    </w:p>
    <w:p w:rsidR="000C4904" w:rsidRPr="000C4904" w:rsidRDefault="000C4904" w:rsidP="00BB329F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:rsidR="001C5E41" w:rsidRDefault="00EF45DB" w:rsidP="00C149DF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  <w:r w:rsidRPr="000C4904">
        <w:rPr>
          <w:rFonts w:ascii="Times New Roman" w:eastAsia="Times New Roman" w:hAnsi="Times New Roman"/>
          <w:b/>
          <w:lang w:eastAsia="tr-TR"/>
        </w:rPr>
        <w:t xml:space="preserve">SABİT GAZ SENSÖRÜ </w:t>
      </w:r>
      <w:r w:rsidR="00C149DF" w:rsidRPr="000C4904">
        <w:rPr>
          <w:rFonts w:ascii="Times New Roman" w:eastAsia="Times New Roman" w:hAnsi="Times New Roman"/>
          <w:b/>
          <w:lang w:eastAsia="tr-TR"/>
        </w:rPr>
        <w:t>İHALESİ</w:t>
      </w:r>
    </w:p>
    <w:p w:rsidR="000C4904" w:rsidRPr="000C4904" w:rsidRDefault="000C4904" w:rsidP="00C149DF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tbl>
      <w:tblPr>
        <w:tblStyle w:val="TabloKlavuz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093"/>
      </w:tblGrid>
      <w:tr w:rsidR="001C5E41" w:rsidRPr="000C4904" w:rsidTr="000C4904">
        <w:tc>
          <w:tcPr>
            <w:tcW w:w="2972" w:type="dxa"/>
          </w:tcPr>
          <w:p w:rsidR="001C5E41" w:rsidRPr="000C4904" w:rsidRDefault="001C5E41" w:rsidP="001C5E41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lang w:eastAsia="tr-TR"/>
              </w:rPr>
              <w:t xml:space="preserve">İhale Adı                              </w:t>
            </w:r>
          </w:p>
        </w:tc>
        <w:tc>
          <w:tcPr>
            <w:tcW w:w="7093" w:type="dxa"/>
          </w:tcPr>
          <w:p w:rsidR="001C5E41" w:rsidRPr="000C4904" w:rsidRDefault="001C5E41" w:rsidP="003768A5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lang w:eastAsia="tr-TR"/>
              </w:rPr>
              <w:t xml:space="preserve">: </w:t>
            </w:r>
            <w:r w:rsidR="00EF45DB" w:rsidRPr="000C4904">
              <w:rPr>
                <w:rFonts w:ascii="Times New Roman" w:eastAsia="Times New Roman" w:hAnsi="Times New Roman"/>
                <w:lang w:eastAsia="tr-TR"/>
              </w:rPr>
              <w:t xml:space="preserve">Sabit Gaz </w:t>
            </w:r>
            <w:proofErr w:type="spellStart"/>
            <w:r w:rsidR="00EF45DB" w:rsidRPr="000C4904">
              <w:rPr>
                <w:rFonts w:ascii="Times New Roman" w:eastAsia="Times New Roman" w:hAnsi="Times New Roman"/>
                <w:lang w:eastAsia="tr-TR"/>
              </w:rPr>
              <w:t>Sensörü</w:t>
            </w:r>
            <w:proofErr w:type="spellEnd"/>
          </w:p>
        </w:tc>
      </w:tr>
      <w:tr w:rsidR="001C5E41" w:rsidRPr="000C4904" w:rsidTr="000C4904">
        <w:tc>
          <w:tcPr>
            <w:tcW w:w="2972" w:type="dxa"/>
          </w:tcPr>
          <w:p w:rsidR="001C5E41" w:rsidRPr="000C4904" w:rsidRDefault="001C5E41" w:rsidP="001C5E41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lang w:eastAsia="tr-TR"/>
              </w:rPr>
              <w:t xml:space="preserve">Kurum  </w:t>
            </w:r>
          </w:p>
        </w:tc>
        <w:tc>
          <w:tcPr>
            <w:tcW w:w="7093" w:type="dxa"/>
          </w:tcPr>
          <w:p w:rsidR="001C5E41" w:rsidRPr="000C4904" w:rsidRDefault="001C5E41" w:rsidP="001C5E41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lang w:eastAsia="tr-TR"/>
              </w:rPr>
              <w:t>: Türkiye Taşkömürü Kurumu Genel Müdürlüğü</w:t>
            </w:r>
          </w:p>
        </w:tc>
      </w:tr>
      <w:tr w:rsidR="001C5E41" w:rsidRPr="000C4904" w:rsidTr="000C4904">
        <w:tc>
          <w:tcPr>
            <w:tcW w:w="2972" w:type="dxa"/>
          </w:tcPr>
          <w:p w:rsidR="001C5E41" w:rsidRPr="000C4904" w:rsidRDefault="001C5E41" w:rsidP="001C5E41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lang w:eastAsia="tr-TR"/>
              </w:rPr>
              <w:t xml:space="preserve">Telefon-Faks                        </w:t>
            </w:r>
          </w:p>
        </w:tc>
        <w:tc>
          <w:tcPr>
            <w:tcW w:w="7093" w:type="dxa"/>
          </w:tcPr>
          <w:p w:rsidR="001C5E41" w:rsidRPr="000C4904" w:rsidRDefault="001C5E41" w:rsidP="00FF6AEC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lang w:eastAsia="tr-TR"/>
              </w:rPr>
              <w:t xml:space="preserve">: 0 372 </w:t>
            </w:r>
            <w:r w:rsidR="00FF6AEC" w:rsidRPr="000C4904">
              <w:rPr>
                <w:rFonts w:ascii="Times New Roman" w:eastAsia="Times New Roman" w:hAnsi="Times New Roman"/>
                <w:lang w:eastAsia="tr-TR"/>
              </w:rPr>
              <w:t>662 10 00</w:t>
            </w:r>
            <w:r w:rsidRPr="000C4904">
              <w:rPr>
                <w:rFonts w:ascii="Times New Roman" w:eastAsia="Times New Roman" w:hAnsi="Times New Roman"/>
                <w:lang w:eastAsia="tr-TR"/>
              </w:rPr>
              <w:t xml:space="preserve">/ 0 372 </w:t>
            </w:r>
            <w:r w:rsidR="00FF6AEC" w:rsidRPr="000C4904">
              <w:rPr>
                <w:rFonts w:ascii="Times New Roman" w:eastAsia="Times New Roman" w:hAnsi="Times New Roman"/>
                <w:lang w:eastAsia="tr-TR"/>
              </w:rPr>
              <w:t>662 10 20</w:t>
            </w:r>
          </w:p>
        </w:tc>
      </w:tr>
      <w:tr w:rsidR="001C5E41" w:rsidRPr="000C4904" w:rsidTr="000C4904">
        <w:tc>
          <w:tcPr>
            <w:tcW w:w="2972" w:type="dxa"/>
          </w:tcPr>
          <w:p w:rsidR="001C5E41" w:rsidRPr="000C4904" w:rsidRDefault="001C5E41" w:rsidP="001C5E41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lang w:eastAsia="tr-TR"/>
              </w:rPr>
              <w:t xml:space="preserve">İhale Kayıt No                      </w:t>
            </w:r>
          </w:p>
        </w:tc>
        <w:tc>
          <w:tcPr>
            <w:tcW w:w="7093" w:type="dxa"/>
          </w:tcPr>
          <w:p w:rsidR="001C5E41" w:rsidRPr="000C4904" w:rsidRDefault="001C5E41" w:rsidP="00EF45DB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lang w:eastAsia="tr-TR"/>
              </w:rPr>
              <w:t xml:space="preserve">: </w:t>
            </w:r>
            <w:r w:rsidR="00F84176" w:rsidRPr="000C4904">
              <w:rPr>
                <w:rFonts w:ascii="Times New Roman" w:eastAsia="Times New Roman" w:hAnsi="Times New Roman"/>
                <w:lang w:eastAsia="tr-TR"/>
              </w:rPr>
              <w:t>2024</w:t>
            </w:r>
            <w:r w:rsidR="00DD35C6" w:rsidRPr="000C4904">
              <w:rPr>
                <w:rFonts w:ascii="Times New Roman" w:eastAsia="Times New Roman" w:hAnsi="Times New Roman"/>
                <w:lang w:eastAsia="tr-TR"/>
              </w:rPr>
              <w:t>/</w:t>
            </w:r>
            <w:r w:rsidR="00EF45DB" w:rsidRPr="000C4904">
              <w:rPr>
                <w:rFonts w:ascii="Times New Roman" w:eastAsia="Times New Roman" w:hAnsi="Times New Roman"/>
                <w:lang w:eastAsia="tr-TR"/>
              </w:rPr>
              <w:t>1597294</w:t>
            </w:r>
          </w:p>
        </w:tc>
      </w:tr>
      <w:tr w:rsidR="001C5E41" w:rsidRPr="000C4904" w:rsidTr="000C4904">
        <w:tc>
          <w:tcPr>
            <w:tcW w:w="2972" w:type="dxa"/>
          </w:tcPr>
          <w:p w:rsidR="001C5E41" w:rsidRPr="000C4904" w:rsidRDefault="001C5E41" w:rsidP="001C5E41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lang w:eastAsia="tr-TR"/>
              </w:rPr>
              <w:t xml:space="preserve">İhale Türü                             </w:t>
            </w:r>
          </w:p>
        </w:tc>
        <w:tc>
          <w:tcPr>
            <w:tcW w:w="7093" w:type="dxa"/>
          </w:tcPr>
          <w:p w:rsidR="001C5E41" w:rsidRPr="000C4904" w:rsidRDefault="001C5E41" w:rsidP="001C5E41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lang w:eastAsia="tr-TR"/>
              </w:rPr>
              <w:t>: Kurum Yönetmeliği, madde 17 kapsamında Açık İhale Usulü</w:t>
            </w:r>
          </w:p>
        </w:tc>
      </w:tr>
      <w:tr w:rsidR="001C5E41" w:rsidRPr="000C4904" w:rsidTr="000C4904">
        <w:tc>
          <w:tcPr>
            <w:tcW w:w="2972" w:type="dxa"/>
          </w:tcPr>
          <w:p w:rsidR="001C5E41" w:rsidRPr="000C4904" w:rsidRDefault="001C5E41" w:rsidP="001C5E41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lang w:eastAsia="tr-TR"/>
              </w:rPr>
              <w:t xml:space="preserve">İhalenin Yeri                     </w:t>
            </w:r>
          </w:p>
        </w:tc>
        <w:tc>
          <w:tcPr>
            <w:tcW w:w="7093" w:type="dxa"/>
          </w:tcPr>
          <w:p w:rsidR="001C5E41" w:rsidRPr="000C4904" w:rsidRDefault="001C5E41" w:rsidP="001C5E41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lang w:eastAsia="tr-TR"/>
              </w:rPr>
              <w:t xml:space="preserve">: TTK </w:t>
            </w:r>
            <w:proofErr w:type="spellStart"/>
            <w:r w:rsidRPr="000C4904">
              <w:rPr>
                <w:rFonts w:ascii="Times New Roman" w:eastAsia="Times New Roman" w:hAnsi="Times New Roman"/>
                <w:lang w:eastAsia="tr-TR"/>
              </w:rPr>
              <w:t>Satınalma</w:t>
            </w:r>
            <w:proofErr w:type="spellEnd"/>
            <w:r w:rsidRPr="000C4904">
              <w:rPr>
                <w:rFonts w:ascii="Times New Roman" w:eastAsia="Times New Roman" w:hAnsi="Times New Roman"/>
                <w:lang w:eastAsia="tr-TR"/>
              </w:rPr>
              <w:t xml:space="preserve"> Dairesi </w:t>
            </w:r>
            <w:proofErr w:type="spellStart"/>
            <w:r w:rsidRPr="000C4904">
              <w:rPr>
                <w:rFonts w:ascii="Times New Roman" w:eastAsia="Times New Roman" w:hAnsi="Times New Roman"/>
                <w:lang w:eastAsia="tr-TR"/>
              </w:rPr>
              <w:t>Dairesi</w:t>
            </w:r>
            <w:proofErr w:type="spellEnd"/>
            <w:r w:rsidRPr="000C4904">
              <w:rPr>
                <w:rFonts w:ascii="Times New Roman" w:eastAsia="Times New Roman" w:hAnsi="Times New Roman"/>
                <w:lang w:eastAsia="tr-TR"/>
              </w:rPr>
              <w:t xml:space="preserve"> Başkanlığı Mithat Paşa Mahallesi Bülent Ecevit Cad. No: 125 Zonguldak</w:t>
            </w:r>
          </w:p>
        </w:tc>
      </w:tr>
      <w:tr w:rsidR="001C5E41" w:rsidRPr="000C4904" w:rsidTr="000C4904">
        <w:tc>
          <w:tcPr>
            <w:tcW w:w="2972" w:type="dxa"/>
          </w:tcPr>
          <w:p w:rsidR="001C5E41" w:rsidRPr="000C4904" w:rsidRDefault="001C5E41" w:rsidP="001C5E41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lang w:eastAsia="tr-TR"/>
              </w:rPr>
              <w:t xml:space="preserve">Düzeltme konu gazete           </w:t>
            </w:r>
          </w:p>
        </w:tc>
        <w:tc>
          <w:tcPr>
            <w:tcW w:w="7093" w:type="dxa"/>
          </w:tcPr>
          <w:p w:rsidR="001C5E41" w:rsidRPr="000C4904" w:rsidRDefault="001C5E41" w:rsidP="001C5E41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lang w:eastAsia="tr-TR"/>
              </w:rPr>
              <w:t>: Resmi Gazete</w:t>
            </w:r>
          </w:p>
        </w:tc>
      </w:tr>
      <w:tr w:rsidR="009F4C66" w:rsidRPr="000C4904" w:rsidTr="000C4904">
        <w:tc>
          <w:tcPr>
            <w:tcW w:w="2972" w:type="dxa"/>
          </w:tcPr>
          <w:p w:rsidR="001C5E41" w:rsidRPr="000C4904" w:rsidRDefault="001C5E41" w:rsidP="001C5E41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 xml:space="preserve">Düzeltmeye konu ilan tarihi  </w:t>
            </w:r>
          </w:p>
        </w:tc>
        <w:tc>
          <w:tcPr>
            <w:tcW w:w="7093" w:type="dxa"/>
          </w:tcPr>
          <w:p w:rsidR="001C5E41" w:rsidRPr="000C4904" w:rsidRDefault="001C5E41" w:rsidP="00456F3D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 xml:space="preserve">: </w:t>
            </w:r>
            <w:r w:rsidR="00EF45DB" w:rsidRPr="000C4904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26.11.</w:t>
            </w:r>
            <w:r w:rsidR="003768A5" w:rsidRPr="000C4904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2024</w:t>
            </w:r>
            <w:r w:rsidRPr="000C4904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 xml:space="preserve"> tarihli ve </w:t>
            </w:r>
            <w:r w:rsidR="00EF45DB" w:rsidRPr="000C4904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32734</w:t>
            </w:r>
            <w:r w:rsidRPr="000C4904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 xml:space="preserve"> sayılı Resmi Gazete’nin </w:t>
            </w:r>
            <w:r w:rsidR="00456F3D" w:rsidRPr="000C4904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33-36</w:t>
            </w:r>
            <w:r w:rsidR="00FF6AEC" w:rsidRPr="000C4904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.</w:t>
            </w:r>
            <w:r w:rsidR="009F4C66" w:rsidRPr="000C4904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 xml:space="preserve"> </w:t>
            </w:r>
            <w:r w:rsidR="00FF6AEC" w:rsidRPr="000C4904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S</w:t>
            </w:r>
            <w:r w:rsidR="009F4C66" w:rsidRPr="000C4904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ayfa</w:t>
            </w:r>
            <w:r w:rsidR="00FF6AEC" w:rsidRPr="000C4904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ları arasında.</w:t>
            </w:r>
          </w:p>
        </w:tc>
      </w:tr>
    </w:tbl>
    <w:p w:rsidR="00033BD3" w:rsidRPr="000C4904" w:rsidRDefault="00033BD3" w:rsidP="00033BD3">
      <w:pPr>
        <w:tabs>
          <w:tab w:val="left" w:pos="567"/>
          <w:tab w:val="left" w:pos="1620"/>
        </w:tabs>
        <w:spacing w:after="0" w:line="240" w:lineRule="auto"/>
        <w:ind w:left="142"/>
        <w:rPr>
          <w:rFonts w:ascii="Times New Roman" w:eastAsia="Times New Roman" w:hAnsi="Times New Roman"/>
          <w:b/>
          <w:lang w:eastAsia="tr-TR"/>
        </w:rPr>
      </w:pPr>
      <w:r w:rsidRPr="000C4904">
        <w:rPr>
          <w:rFonts w:ascii="Times New Roman" w:eastAsia="Times New Roman" w:hAnsi="Times New Roman"/>
          <w:lang w:eastAsia="tr-TR"/>
        </w:rPr>
        <w:t>İhale Tarihi</w:t>
      </w:r>
      <w:r w:rsidRPr="000C4904">
        <w:rPr>
          <w:rFonts w:ascii="Times New Roman" w:eastAsia="Times New Roman" w:hAnsi="Times New Roman"/>
          <w:lang w:eastAsia="tr-TR"/>
        </w:rPr>
        <w:tab/>
        <w:t xml:space="preserve">   </w:t>
      </w:r>
      <w:r w:rsidR="00EF45DB" w:rsidRPr="000C4904">
        <w:rPr>
          <w:rFonts w:ascii="Times New Roman" w:eastAsia="Times New Roman" w:hAnsi="Times New Roman"/>
          <w:lang w:eastAsia="tr-TR"/>
        </w:rPr>
        <w:t xml:space="preserve">                        </w:t>
      </w:r>
      <w:r w:rsidRPr="000C4904">
        <w:rPr>
          <w:rFonts w:ascii="Times New Roman" w:eastAsia="Times New Roman" w:hAnsi="Times New Roman"/>
          <w:lang w:eastAsia="tr-TR"/>
        </w:rPr>
        <w:t>:</w:t>
      </w:r>
      <w:r w:rsidRPr="000C4904">
        <w:rPr>
          <w:rFonts w:ascii="Times New Roman" w:eastAsia="Times New Roman" w:hAnsi="Times New Roman"/>
          <w:b/>
          <w:lang w:eastAsia="tr-TR"/>
        </w:rPr>
        <w:t xml:space="preserve"> </w:t>
      </w:r>
      <w:r w:rsidR="00EF45DB" w:rsidRPr="000C4904">
        <w:rPr>
          <w:rFonts w:ascii="Times New Roman" w:eastAsia="Times New Roman" w:hAnsi="Times New Roman"/>
          <w:b/>
          <w:lang w:eastAsia="tr-TR"/>
        </w:rPr>
        <w:t>30/12</w:t>
      </w:r>
      <w:r w:rsidRPr="000C4904">
        <w:rPr>
          <w:rFonts w:ascii="Times New Roman" w:eastAsia="Times New Roman" w:hAnsi="Times New Roman"/>
          <w:b/>
          <w:lang w:eastAsia="tr-TR"/>
        </w:rPr>
        <w:t>/2024 Pazartesi günü Saat 15:00</w:t>
      </w:r>
    </w:p>
    <w:p w:rsidR="00033BD3" w:rsidRPr="000C4904" w:rsidRDefault="00033BD3" w:rsidP="00033BD3">
      <w:pPr>
        <w:tabs>
          <w:tab w:val="left" w:pos="567"/>
          <w:tab w:val="left" w:pos="1620"/>
        </w:tabs>
        <w:spacing w:after="0" w:line="240" w:lineRule="auto"/>
        <w:ind w:left="142"/>
        <w:rPr>
          <w:rFonts w:ascii="Times New Roman" w:eastAsia="Times New Roman" w:hAnsi="Times New Roman"/>
          <w:lang w:eastAsia="tr-TR"/>
        </w:rPr>
      </w:pPr>
      <w:r w:rsidRPr="000C4904">
        <w:rPr>
          <w:rFonts w:ascii="Times New Roman" w:eastAsia="Times New Roman" w:hAnsi="Times New Roman"/>
          <w:lang w:eastAsia="tr-TR"/>
        </w:rPr>
        <w:t>Zeyilname Konusu</w:t>
      </w:r>
      <w:r w:rsidRPr="000C4904">
        <w:rPr>
          <w:rFonts w:ascii="Times New Roman" w:eastAsia="Times New Roman" w:hAnsi="Times New Roman"/>
          <w:lang w:eastAsia="tr-TR"/>
        </w:rPr>
        <w:tab/>
      </w:r>
      <w:r w:rsidRPr="000C4904">
        <w:rPr>
          <w:rFonts w:ascii="Times New Roman" w:eastAsia="Times New Roman" w:hAnsi="Times New Roman"/>
          <w:lang w:eastAsia="tr-TR"/>
        </w:rPr>
        <w:tab/>
        <w:t xml:space="preserve"> </w:t>
      </w:r>
      <w:r w:rsidR="00EF45DB" w:rsidRPr="000C4904">
        <w:rPr>
          <w:rFonts w:ascii="Times New Roman" w:eastAsia="Times New Roman" w:hAnsi="Times New Roman"/>
          <w:lang w:eastAsia="tr-TR"/>
        </w:rPr>
        <w:t xml:space="preserve">  </w:t>
      </w:r>
      <w:r w:rsidRPr="000C4904">
        <w:rPr>
          <w:rFonts w:ascii="Times New Roman" w:eastAsia="Times New Roman" w:hAnsi="Times New Roman"/>
          <w:lang w:eastAsia="tr-TR"/>
        </w:rPr>
        <w:t xml:space="preserve">  : </w:t>
      </w:r>
      <w:r w:rsidR="00EF45DB" w:rsidRPr="000C4904">
        <w:rPr>
          <w:rFonts w:ascii="Times New Roman" w:eastAsia="Times New Roman" w:hAnsi="Times New Roman"/>
          <w:lang w:eastAsia="tr-TR"/>
        </w:rPr>
        <w:t>A</w:t>
      </w:r>
      <w:r w:rsidRPr="000C4904">
        <w:rPr>
          <w:rFonts w:ascii="Times New Roman" w:eastAsia="Times New Roman" w:hAnsi="Times New Roman"/>
          <w:lang w:eastAsia="tr-TR"/>
        </w:rPr>
        <w:t>şağıda ayrıntılı yer alan ihale dokümanı maddeleri düzeltilmiştir.</w:t>
      </w:r>
    </w:p>
    <w:p w:rsidR="00033BD3" w:rsidRPr="000C4904" w:rsidRDefault="00033BD3" w:rsidP="00033BD3">
      <w:pPr>
        <w:tabs>
          <w:tab w:val="left" w:pos="567"/>
          <w:tab w:val="left" w:pos="1620"/>
        </w:tabs>
        <w:spacing w:after="0" w:line="240" w:lineRule="auto"/>
        <w:ind w:left="142"/>
        <w:rPr>
          <w:rFonts w:ascii="Times New Roman" w:eastAsia="Times New Roman" w:hAnsi="Times New Roman"/>
          <w:lang w:eastAsia="tr-TR"/>
        </w:rPr>
      </w:pPr>
    </w:p>
    <w:p w:rsidR="00F84176" w:rsidRPr="000C4904" w:rsidRDefault="00033BD3" w:rsidP="00033BD3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/>
          <w:b/>
          <w:lang w:eastAsia="tr-TR"/>
        </w:rPr>
      </w:pPr>
      <w:r w:rsidRPr="000C4904">
        <w:rPr>
          <w:rFonts w:ascii="Times New Roman" w:eastAsia="Times New Roman" w:hAnsi="Times New Roman"/>
          <w:b/>
          <w:lang w:eastAsia="tr-TR"/>
        </w:rPr>
        <w:tab/>
      </w:r>
      <w:r w:rsidR="00EF45DB" w:rsidRPr="000C4904">
        <w:rPr>
          <w:rFonts w:ascii="Times New Roman" w:eastAsia="Times New Roman" w:hAnsi="Times New Roman"/>
          <w:b/>
          <w:lang w:eastAsia="tr-TR"/>
        </w:rPr>
        <w:t>30/12</w:t>
      </w:r>
      <w:r w:rsidRPr="000C4904">
        <w:rPr>
          <w:rFonts w:ascii="Times New Roman" w:eastAsia="Times New Roman" w:hAnsi="Times New Roman"/>
          <w:b/>
          <w:lang w:eastAsia="tr-TR"/>
        </w:rPr>
        <w:t xml:space="preserve">/2024 </w:t>
      </w:r>
      <w:r w:rsidRPr="000C4904">
        <w:rPr>
          <w:rFonts w:ascii="Times New Roman" w:eastAsia="Times New Roman" w:hAnsi="Times New Roman"/>
          <w:lang w:eastAsia="tr-TR"/>
        </w:rPr>
        <w:t>tarihinde</w:t>
      </w:r>
      <w:r w:rsidRPr="000C4904">
        <w:rPr>
          <w:rFonts w:ascii="Times New Roman" w:eastAsia="Times New Roman" w:hAnsi="Times New Roman"/>
          <w:b/>
          <w:lang w:eastAsia="tr-TR"/>
        </w:rPr>
        <w:t xml:space="preserve"> </w:t>
      </w:r>
      <w:r w:rsidRPr="000C4904">
        <w:rPr>
          <w:rFonts w:ascii="Times New Roman" w:eastAsia="Times New Roman" w:hAnsi="Times New Roman"/>
          <w:lang w:eastAsia="tr-TR"/>
        </w:rPr>
        <w:t xml:space="preserve">yapılacak olan </w:t>
      </w:r>
      <w:r w:rsidRPr="000C4904">
        <w:rPr>
          <w:rFonts w:ascii="Times New Roman" w:eastAsia="Times New Roman" w:hAnsi="Times New Roman"/>
          <w:b/>
          <w:lang w:eastAsia="tr-TR"/>
        </w:rPr>
        <w:t>24440</w:t>
      </w:r>
      <w:r w:rsidR="00EF45DB" w:rsidRPr="000C4904">
        <w:rPr>
          <w:rFonts w:ascii="Times New Roman" w:eastAsia="Times New Roman" w:hAnsi="Times New Roman"/>
          <w:b/>
          <w:lang w:eastAsia="tr-TR"/>
        </w:rPr>
        <w:t>36</w:t>
      </w:r>
      <w:r w:rsidRPr="000C4904">
        <w:rPr>
          <w:rFonts w:ascii="Times New Roman" w:eastAsia="Times New Roman" w:hAnsi="Times New Roman"/>
          <w:lang w:eastAsia="tr-TR"/>
        </w:rPr>
        <w:t xml:space="preserve"> dosya </w:t>
      </w:r>
      <w:r w:rsidR="00EF45DB" w:rsidRPr="000C4904">
        <w:rPr>
          <w:rFonts w:ascii="Times New Roman" w:eastAsia="Times New Roman" w:hAnsi="Times New Roman"/>
          <w:b/>
          <w:lang w:eastAsia="tr-TR"/>
        </w:rPr>
        <w:t xml:space="preserve">Sabit Gaz </w:t>
      </w:r>
      <w:proofErr w:type="spellStart"/>
      <w:r w:rsidR="00EF45DB" w:rsidRPr="000C4904">
        <w:rPr>
          <w:rFonts w:ascii="Times New Roman" w:eastAsia="Times New Roman" w:hAnsi="Times New Roman"/>
          <w:b/>
          <w:lang w:eastAsia="tr-TR"/>
        </w:rPr>
        <w:t>Sensörü</w:t>
      </w:r>
      <w:proofErr w:type="spellEnd"/>
      <w:r w:rsidR="00EF45DB" w:rsidRPr="000C4904">
        <w:rPr>
          <w:rFonts w:ascii="Times New Roman" w:eastAsia="Times New Roman" w:hAnsi="Times New Roman"/>
          <w:lang w:eastAsia="tr-TR"/>
        </w:rPr>
        <w:t xml:space="preserve"> </w:t>
      </w:r>
      <w:r w:rsidR="00F84176" w:rsidRPr="000C4904">
        <w:rPr>
          <w:rFonts w:ascii="Times New Roman" w:eastAsia="Times New Roman" w:hAnsi="Times New Roman"/>
          <w:lang w:eastAsia="tr-TR"/>
        </w:rPr>
        <w:t>ihalesine ait İdari ve T</w:t>
      </w:r>
      <w:r w:rsidRPr="000C4904">
        <w:rPr>
          <w:rFonts w:ascii="Times New Roman" w:eastAsia="Times New Roman" w:hAnsi="Times New Roman"/>
          <w:lang w:eastAsia="tr-TR"/>
        </w:rPr>
        <w:t>eknik şartna</w:t>
      </w:r>
      <w:r w:rsidR="00F84176" w:rsidRPr="000C4904">
        <w:rPr>
          <w:rFonts w:ascii="Times New Roman" w:eastAsia="Times New Roman" w:hAnsi="Times New Roman"/>
          <w:lang w:eastAsia="tr-TR"/>
        </w:rPr>
        <w:t>me maddele</w:t>
      </w:r>
      <w:r w:rsidR="00EF45DB" w:rsidRPr="000C4904">
        <w:rPr>
          <w:rFonts w:ascii="Times New Roman" w:eastAsia="Times New Roman" w:hAnsi="Times New Roman"/>
          <w:lang w:eastAsia="tr-TR"/>
        </w:rPr>
        <w:t>ri aşağıdaki şekilde düzenlenmiş</w:t>
      </w:r>
      <w:r w:rsidR="00F84176" w:rsidRPr="000C4904">
        <w:rPr>
          <w:rFonts w:ascii="Times New Roman" w:eastAsia="Times New Roman" w:hAnsi="Times New Roman"/>
          <w:lang w:eastAsia="tr-TR"/>
        </w:rPr>
        <w:t>tir.</w:t>
      </w:r>
    </w:p>
    <w:p w:rsidR="003768A5" w:rsidRPr="000C4904" w:rsidRDefault="00033BD3" w:rsidP="00033BD3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0C4904">
        <w:rPr>
          <w:rFonts w:ascii="Times New Roman" w:eastAsia="Times New Roman" w:hAnsi="Times New Roman"/>
          <w:lang w:eastAsia="tr-TR"/>
        </w:rPr>
        <w:tab/>
        <w:t>Tekliflerin hazırlanmasında aşağıda güncellenen şartname maddeleri dikkate alınması gerekmektedir.</w:t>
      </w:r>
    </w:p>
    <w:p w:rsidR="008825F4" w:rsidRPr="000C4904" w:rsidRDefault="008825F4" w:rsidP="00033BD3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/>
          <w:lang w:eastAsia="tr-TR"/>
        </w:rPr>
      </w:pPr>
    </w:p>
    <w:p w:rsidR="008825F4" w:rsidRPr="000C4904" w:rsidRDefault="008825F4" w:rsidP="008825F4">
      <w:pPr>
        <w:tabs>
          <w:tab w:val="left" w:pos="567"/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tr-TR"/>
        </w:rPr>
      </w:pPr>
      <w:r w:rsidRPr="000C4904">
        <w:rPr>
          <w:rFonts w:ascii="Times New Roman" w:eastAsia="Times New Roman" w:hAnsi="Times New Roman"/>
          <w:b/>
          <w:u w:val="single"/>
          <w:lang w:eastAsia="tr-TR"/>
        </w:rPr>
        <w:t xml:space="preserve">Teknik şartname </w:t>
      </w:r>
      <w:r w:rsidRPr="000C4904">
        <w:rPr>
          <w:rFonts w:ascii="Times New Roman" w:eastAsia="Times New Roman" w:hAnsi="Times New Roman"/>
          <w:b/>
          <w:u w:val="single"/>
          <w:lang w:eastAsia="tr-TR"/>
        </w:rPr>
        <w:t>2.2.</w:t>
      </w:r>
      <w:r w:rsidRPr="000C4904">
        <w:rPr>
          <w:rFonts w:ascii="Times New Roman" w:eastAsia="Times New Roman" w:hAnsi="Times New Roman"/>
          <w:b/>
          <w:u w:val="single"/>
          <w:lang w:eastAsia="tr-TR"/>
        </w:rPr>
        <w:t xml:space="preserve"> Maddesi;</w:t>
      </w:r>
    </w:p>
    <w:p w:rsidR="008825F4" w:rsidRPr="000C4904" w:rsidRDefault="008825F4" w:rsidP="008825F4">
      <w:pPr>
        <w:tabs>
          <w:tab w:val="left" w:pos="567"/>
          <w:tab w:val="left" w:pos="1620"/>
        </w:tabs>
        <w:spacing w:after="0"/>
        <w:jc w:val="both"/>
        <w:rPr>
          <w:rFonts w:ascii="Times New Roman" w:eastAsia="Times New Roman" w:hAnsi="Times New Roman"/>
          <w:b/>
          <w:u w:val="single"/>
          <w:lang w:eastAsia="tr-TR"/>
        </w:rPr>
      </w:pPr>
      <w:r w:rsidRPr="000C4904">
        <w:rPr>
          <w:rFonts w:ascii="Times New Roman" w:eastAsia="Times New Roman" w:hAnsi="Times New Roman"/>
          <w:b/>
          <w:u w:val="single"/>
          <w:lang w:eastAsia="tr-TR"/>
        </w:rPr>
        <w:t>Mevcut hali:</w:t>
      </w:r>
    </w:p>
    <w:p w:rsidR="008825F4" w:rsidRPr="000C4904" w:rsidRDefault="008825F4" w:rsidP="008825F4">
      <w:pPr>
        <w:tabs>
          <w:tab w:val="left" w:pos="567"/>
          <w:tab w:val="left" w:pos="1620"/>
        </w:tabs>
        <w:spacing w:after="0"/>
        <w:jc w:val="both"/>
        <w:rPr>
          <w:rFonts w:ascii="Times New Roman" w:eastAsia="Times New Roman" w:hAnsi="Times New Roman"/>
          <w:b/>
          <w:lang w:eastAsia="tr-TR"/>
        </w:rPr>
      </w:pPr>
      <w:r w:rsidRPr="000C4904">
        <w:rPr>
          <w:rFonts w:ascii="Times New Roman" w:hAnsi="Times New Roman"/>
          <w:b/>
        </w:rPr>
        <w:t>2.2.</w:t>
      </w:r>
      <w:r w:rsidRPr="000C4904">
        <w:rPr>
          <w:rFonts w:ascii="Times New Roman" w:hAnsi="Times New Roman"/>
        </w:rPr>
        <w:t xml:space="preserve"> Ölçüm </w:t>
      </w:r>
      <w:proofErr w:type="gramStart"/>
      <w:r w:rsidRPr="000C4904">
        <w:rPr>
          <w:rFonts w:ascii="Times New Roman" w:hAnsi="Times New Roman"/>
        </w:rPr>
        <w:t>Aralığı : CO</w:t>
      </w:r>
      <w:proofErr w:type="gramEnd"/>
      <w:r w:rsidRPr="000C4904">
        <w:rPr>
          <w:rFonts w:ascii="Times New Roman" w:hAnsi="Times New Roman"/>
        </w:rPr>
        <w:t xml:space="preserve">: 0-100 </w:t>
      </w:r>
      <w:proofErr w:type="spellStart"/>
      <w:r w:rsidRPr="000C4904">
        <w:rPr>
          <w:rFonts w:ascii="Times New Roman" w:hAnsi="Times New Roman"/>
        </w:rPr>
        <w:t>ppm</w:t>
      </w:r>
      <w:proofErr w:type="spellEnd"/>
      <w:r w:rsidRPr="000C4904">
        <w:rPr>
          <w:rFonts w:ascii="Times New Roman" w:hAnsi="Times New Roman"/>
        </w:rPr>
        <w:t xml:space="preserve"> O2: 0-25%vol,  H2S : 0-100ppm</w:t>
      </w:r>
      <w:r w:rsidRPr="000C4904">
        <w:rPr>
          <w:rFonts w:ascii="Times New Roman" w:hAnsi="Times New Roman"/>
          <w:bCs/>
          <w:color w:val="000000"/>
        </w:rPr>
        <w:t>.</w:t>
      </w:r>
    </w:p>
    <w:p w:rsidR="008825F4" w:rsidRPr="000C4904" w:rsidRDefault="008825F4" w:rsidP="008825F4">
      <w:pPr>
        <w:tabs>
          <w:tab w:val="left" w:pos="567"/>
          <w:tab w:val="left" w:pos="1620"/>
        </w:tabs>
        <w:spacing w:after="0"/>
        <w:jc w:val="both"/>
        <w:rPr>
          <w:rFonts w:ascii="Times New Roman" w:eastAsia="Times New Roman" w:hAnsi="Times New Roman"/>
          <w:b/>
          <w:u w:val="single"/>
          <w:lang w:eastAsia="tr-TR"/>
        </w:rPr>
      </w:pPr>
      <w:r w:rsidRPr="000C4904">
        <w:rPr>
          <w:rFonts w:ascii="Times New Roman" w:eastAsia="Times New Roman" w:hAnsi="Times New Roman"/>
          <w:b/>
          <w:u w:val="single"/>
          <w:lang w:eastAsia="tr-TR"/>
        </w:rPr>
        <w:t>Zeyilname ile değiştirilecek hali</w:t>
      </w:r>
    </w:p>
    <w:p w:rsidR="008825F4" w:rsidRPr="000C4904" w:rsidRDefault="008825F4" w:rsidP="00033BD3">
      <w:pPr>
        <w:tabs>
          <w:tab w:val="left" w:pos="567"/>
          <w:tab w:val="left" w:pos="1620"/>
        </w:tabs>
        <w:spacing w:after="0" w:line="240" w:lineRule="auto"/>
        <w:rPr>
          <w:rFonts w:ascii="Times New Roman" w:hAnsi="Times New Roman"/>
        </w:rPr>
      </w:pPr>
      <w:r w:rsidRPr="000C4904">
        <w:rPr>
          <w:rFonts w:ascii="Times New Roman" w:hAnsi="Times New Roman"/>
          <w:b/>
        </w:rPr>
        <w:t>2.2.</w:t>
      </w:r>
      <w:r w:rsidRPr="000C4904">
        <w:rPr>
          <w:rFonts w:ascii="Times New Roman" w:hAnsi="Times New Roman"/>
        </w:rPr>
        <w:t xml:space="preserve"> Ölçüm </w:t>
      </w:r>
      <w:proofErr w:type="gramStart"/>
      <w:r w:rsidRPr="000C4904">
        <w:rPr>
          <w:rFonts w:ascii="Times New Roman" w:hAnsi="Times New Roman"/>
        </w:rPr>
        <w:t>Aralığı : CO</w:t>
      </w:r>
      <w:proofErr w:type="gramEnd"/>
      <w:r w:rsidRPr="000C4904">
        <w:rPr>
          <w:rFonts w:ascii="Times New Roman" w:hAnsi="Times New Roman"/>
        </w:rPr>
        <w:t xml:space="preserve">: 0-100 </w:t>
      </w:r>
      <w:proofErr w:type="spellStart"/>
      <w:r w:rsidRPr="000C4904">
        <w:rPr>
          <w:rFonts w:ascii="Times New Roman" w:hAnsi="Times New Roman"/>
        </w:rPr>
        <w:t>ppm</w:t>
      </w:r>
      <w:proofErr w:type="spellEnd"/>
      <w:r w:rsidRPr="000C4904">
        <w:rPr>
          <w:rFonts w:ascii="Times New Roman" w:hAnsi="Times New Roman"/>
        </w:rPr>
        <w:t xml:space="preserve"> veya 0-250 </w:t>
      </w:r>
      <w:proofErr w:type="spellStart"/>
      <w:r w:rsidRPr="000C4904">
        <w:rPr>
          <w:rFonts w:ascii="Times New Roman" w:hAnsi="Times New Roman"/>
        </w:rPr>
        <w:t>ppm</w:t>
      </w:r>
      <w:proofErr w:type="spellEnd"/>
      <w:r w:rsidRPr="000C4904">
        <w:rPr>
          <w:rFonts w:ascii="Times New Roman" w:hAnsi="Times New Roman"/>
        </w:rPr>
        <w:t xml:space="preserve"> O2: 0-25%vol,  H2S : 0-100ppm</w:t>
      </w:r>
    </w:p>
    <w:p w:rsidR="003768A5" w:rsidRPr="000C4904" w:rsidRDefault="00EF45DB" w:rsidP="003768A5">
      <w:pPr>
        <w:tabs>
          <w:tab w:val="left" w:pos="567"/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tr-TR"/>
        </w:rPr>
      </w:pPr>
      <w:r w:rsidRPr="000C4904">
        <w:rPr>
          <w:rFonts w:ascii="Times New Roman" w:eastAsia="Times New Roman" w:hAnsi="Times New Roman"/>
          <w:b/>
          <w:u w:val="single"/>
          <w:lang w:eastAsia="tr-TR"/>
        </w:rPr>
        <w:t>Teknik şartname 3.3</w:t>
      </w:r>
      <w:r w:rsidR="003768A5" w:rsidRPr="000C4904">
        <w:rPr>
          <w:rFonts w:ascii="Times New Roman" w:eastAsia="Times New Roman" w:hAnsi="Times New Roman"/>
          <w:b/>
          <w:u w:val="single"/>
          <w:lang w:eastAsia="tr-TR"/>
        </w:rPr>
        <w:t xml:space="preserve"> Maddesi;</w:t>
      </w:r>
    </w:p>
    <w:p w:rsidR="003768A5" w:rsidRPr="000C4904" w:rsidRDefault="003768A5" w:rsidP="003768A5">
      <w:pPr>
        <w:tabs>
          <w:tab w:val="left" w:pos="567"/>
          <w:tab w:val="left" w:pos="1620"/>
        </w:tabs>
        <w:spacing w:after="0"/>
        <w:jc w:val="both"/>
        <w:rPr>
          <w:rFonts w:ascii="Times New Roman" w:eastAsia="Times New Roman" w:hAnsi="Times New Roman"/>
          <w:b/>
          <w:u w:val="single"/>
          <w:lang w:eastAsia="tr-TR"/>
        </w:rPr>
      </w:pPr>
      <w:r w:rsidRPr="000C4904">
        <w:rPr>
          <w:rFonts w:ascii="Times New Roman" w:eastAsia="Times New Roman" w:hAnsi="Times New Roman"/>
          <w:b/>
          <w:u w:val="single"/>
          <w:lang w:eastAsia="tr-TR"/>
        </w:rPr>
        <w:t>Mevcut hali:</w:t>
      </w:r>
    </w:p>
    <w:p w:rsidR="00EF45DB" w:rsidRPr="000C4904" w:rsidRDefault="00EF45DB" w:rsidP="00EF45DB">
      <w:pPr>
        <w:tabs>
          <w:tab w:val="left" w:pos="567"/>
          <w:tab w:val="left" w:pos="1620"/>
        </w:tabs>
        <w:spacing w:after="0"/>
        <w:jc w:val="both"/>
        <w:rPr>
          <w:rFonts w:ascii="Times New Roman" w:hAnsi="Times New Roman"/>
        </w:rPr>
      </w:pPr>
      <w:r w:rsidRPr="000C4904">
        <w:rPr>
          <w:rFonts w:ascii="Times New Roman" w:hAnsi="Times New Roman"/>
          <w:b/>
        </w:rPr>
        <w:t>3.3.</w:t>
      </w:r>
      <w:r w:rsidRPr="000C4904">
        <w:rPr>
          <w:rFonts w:ascii="Times New Roman" w:hAnsi="Times New Roman"/>
        </w:rPr>
        <w:t xml:space="preserve">Teklifle birlikte her gaz tipi için bir adet numune sabit gaz </w:t>
      </w:r>
      <w:proofErr w:type="spellStart"/>
      <w:r w:rsidRPr="000C4904">
        <w:rPr>
          <w:rFonts w:ascii="Times New Roman" w:hAnsi="Times New Roman"/>
        </w:rPr>
        <w:t>sensör</w:t>
      </w:r>
      <w:proofErr w:type="spellEnd"/>
      <w:r w:rsidRPr="000C4904">
        <w:rPr>
          <w:rFonts w:ascii="Times New Roman" w:hAnsi="Times New Roman"/>
        </w:rPr>
        <w:t xml:space="preserve"> ünitesi verilecektir. Numune sabit gaz </w:t>
      </w:r>
      <w:proofErr w:type="spellStart"/>
      <w:r w:rsidRPr="000C4904">
        <w:rPr>
          <w:rFonts w:ascii="Times New Roman" w:hAnsi="Times New Roman"/>
        </w:rPr>
        <w:t>sensör</w:t>
      </w:r>
      <w:proofErr w:type="spellEnd"/>
      <w:r w:rsidRPr="000C4904">
        <w:rPr>
          <w:rFonts w:ascii="Times New Roman" w:hAnsi="Times New Roman"/>
        </w:rPr>
        <w:t xml:space="preserve"> ünitesi </w:t>
      </w:r>
      <w:proofErr w:type="gramStart"/>
      <w:r w:rsidRPr="000C4904">
        <w:rPr>
          <w:rFonts w:ascii="Times New Roman" w:hAnsi="Times New Roman"/>
        </w:rPr>
        <w:t>Üzülmez</w:t>
      </w:r>
      <w:proofErr w:type="gramEnd"/>
      <w:r w:rsidRPr="000C4904">
        <w:rPr>
          <w:rFonts w:ascii="Times New Roman" w:hAnsi="Times New Roman"/>
        </w:rPr>
        <w:t xml:space="preserve"> TİM sistemine bağlanarak sistem ile uyumlu olup olmadığı kontrol edilerek, ocak içerisinde performans testlerine tabi tutulacaktır. Numune verilmeyen teklifler değerlendirme dışı kalacaktır</w:t>
      </w:r>
      <w:r w:rsidRPr="000C4904">
        <w:rPr>
          <w:rFonts w:ascii="Times New Roman" w:hAnsi="Times New Roman"/>
        </w:rPr>
        <w:t>.</w:t>
      </w:r>
    </w:p>
    <w:p w:rsidR="003768A5" w:rsidRPr="000C4904" w:rsidRDefault="003768A5" w:rsidP="00EF45DB">
      <w:pPr>
        <w:tabs>
          <w:tab w:val="left" w:pos="567"/>
          <w:tab w:val="left" w:pos="1620"/>
        </w:tabs>
        <w:spacing w:after="0"/>
        <w:jc w:val="both"/>
        <w:rPr>
          <w:rFonts w:ascii="Times New Roman" w:eastAsia="Times New Roman" w:hAnsi="Times New Roman"/>
          <w:b/>
          <w:u w:val="single"/>
          <w:lang w:eastAsia="tr-TR"/>
        </w:rPr>
      </w:pPr>
      <w:r w:rsidRPr="000C4904">
        <w:rPr>
          <w:rFonts w:ascii="Times New Roman" w:eastAsia="Times New Roman" w:hAnsi="Times New Roman"/>
          <w:b/>
          <w:u w:val="single"/>
          <w:lang w:eastAsia="tr-TR"/>
        </w:rPr>
        <w:t>Zeyilname ile değiştirilecek hali:</w:t>
      </w:r>
    </w:p>
    <w:p w:rsidR="00EF45DB" w:rsidRPr="000C4904" w:rsidRDefault="00EF45DB" w:rsidP="00694BF3">
      <w:pPr>
        <w:tabs>
          <w:tab w:val="left" w:pos="567"/>
          <w:tab w:val="left" w:pos="1620"/>
        </w:tabs>
        <w:spacing w:after="0" w:line="240" w:lineRule="auto"/>
        <w:jc w:val="both"/>
        <w:rPr>
          <w:rFonts w:ascii="Times New Roman" w:hAnsi="Times New Roman"/>
        </w:rPr>
      </w:pPr>
      <w:r w:rsidRPr="000C4904">
        <w:rPr>
          <w:rFonts w:ascii="Times New Roman" w:hAnsi="Times New Roman"/>
          <w:b/>
        </w:rPr>
        <w:t xml:space="preserve">3.3. </w:t>
      </w:r>
      <w:r w:rsidRPr="000C4904">
        <w:rPr>
          <w:rFonts w:ascii="Times New Roman" w:hAnsi="Times New Roman"/>
        </w:rPr>
        <w:t xml:space="preserve">Teklifle birlikte her gaz tipi için bir adet numune sabit gaz </w:t>
      </w:r>
      <w:proofErr w:type="spellStart"/>
      <w:r w:rsidRPr="000C4904">
        <w:rPr>
          <w:rFonts w:ascii="Times New Roman" w:hAnsi="Times New Roman"/>
        </w:rPr>
        <w:t>sensör</w:t>
      </w:r>
      <w:proofErr w:type="spellEnd"/>
      <w:r w:rsidRPr="000C4904">
        <w:rPr>
          <w:rFonts w:ascii="Times New Roman" w:hAnsi="Times New Roman"/>
        </w:rPr>
        <w:t xml:space="preserve"> ünitesi verilecektir. Numune sabit gaz </w:t>
      </w:r>
      <w:proofErr w:type="spellStart"/>
      <w:r w:rsidRPr="000C4904">
        <w:rPr>
          <w:rFonts w:ascii="Times New Roman" w:hAnsi="Times New Roman"/>
        </w:rPr>
        <w:t>sensör</w:t>
      </w:r>
      <w:proofErr w:type="spellEnd"/>
      <w:r w:rsidRPr="000C4904">
        <w:rPr>
          <w:rFonts w:ascii="Times New Roman" w:hAnsi="Times New Roman"/>
        </w:rPr>
        <w:t xml:space="preserve"> ünitesi </w:t>
      </w:r>
      <w:proofErr w:type="gramStart"/>
      <w:r w:rsidRPr="000C4904">
        <w:rPr>
          <w:rFonts w:ascii="Times New Roman" w:hAnsi="Times New Roman"/>
        </w:rPr>
        <w:t>Üzülmez</w:t>
      </w:r>
      <w:proofErr w:type="gramEnd"/>
      <w:r w:rsidRPr="000C4904">
        <w:rPr>
          <w:rFonts w:ascii="Times New Roman" w:hAnsi="Times New Roman"/>
        </w:rPr>
        <w:t xml:space="preserve"> TİM sistemine bağlanarak sistem ile uyumlu olup olmadığı kontrol edilerek, ocak içerisinde performans testlerine tabi tutulacaktır. Mevcut gaz izleme sistemine ait PC21 ara istasyonlarında kullanılmakta olan sabit gaz </w:t>
      </w:r>
      <w:proofErr w:type="spellStart"/>
      <w:r w:rsidRPr="000C4904">
        <w:rPr>
          <w:rFonts w:ascii="Times New Roman" w:hAnsi="Times New Roman"/>
        </w:rPr>
        <w:t>sensörü</w:t>
      </w:r>
      <w:proofErr w:type="spellEnd"/>
      <w:r w:rsidRPr="000C4904">
        <w:rPr>
          <w:rFonts w:ascii="Times New Roman" w:hAnsi="Times New Roman"/>
        </w:rPr>
        <w:t xml:space="preserve"> üniteleri teklif edilmesi durumu hariç numune verilmeyen teklifler değerlendirme dışı kalacaktır.</w:t>
      </w:r>
    </w:p>
    <w:p w:rsidR="00694BF3" w:rsidRPr="000C4904" w:rsidRDefault="00694BF3" w:rsidP="00694BF3">
      <w:pPr>
        <w:tabs>
          <w:tab w:val="left" w:pos="567"/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tr-TR"/>
        </w:rPr>
      </w:pPr>
      <w:bookmarkStart w:id="0" w:name="_GoBack"/>
      <w:bookmarkEnd w:id="0"/>
      <w:r w:rsidRPr="000C4904">
        <w:rPr>
          <w:rFonts w:ascii="Times New Roman" w:eastAsia="Times New Roman" w:hAnsi="Times New Roman"/>
          <w:b/>
          <w:u w:val="single"/>
          <w:lang w:eastAsia="tr-TR"/>
        </w:rPr>
        <w:t>İdari Şartname 7.4.1 maddesi:</w:t>
      </w:r>
    </w:p>
    <w:p w:rsidR="00694BF3" w:rsidRPr="000C4904" w:rsidRDefault="00694BF3" w:rsidP="00694BF3">
      <w:pPr>
        <w:tabs>
          <w:tab w:val="left" w:pos="567"/>
          <w:tab w:val="left" w:pos="1620"/>
        </w:tabs>
        <w:spacing w:after="0"/>
        <w:ind w:left="22" w:hanging="22"/>
        <w:jc w:val="both"/>
        <w:rPr>
          <w:rFonts w:ascii="Times New Roman" w:eastAsia="Times New Roman" w:hAnsi="Times New Roman"/>
          <w:b/>
          <w:u w:val="single"/>
          <w:lang w:eastAsia="tr-TR"/>
        </w:rPr>
      </w:pPr>
      <w:r w:rsidRPr="000C4904">
        <w:rPr>
          <w:rFonts w:ascii="Times New Roman" w:eastAsia="Times New Roman" w:hAnsi="Times New Roman"/>
          <w:b/>
          <w:u w:val="single"/>
          <w:lang w:eastAsia="tr-TR"/>
        </w:rPr>
        <w:t>Mevcut hali:</w:t>
      </w:r>
    </w:p>
    <w:p w:rsidR="008825F4" w:rsidRPr="000C4904" w:rsidRDefault="008825F4" w:rsidP="00694BF3">
      <w:pPr>
        <w:tabs>
          <w:tab w:val="left" w:pos="567"/>
          <w:tab w:val="left" w:pos="1620"/>
        </w:tabs>
        <w:spacing w:after="0"/>
        <w:ind w:left="22" w:hanging="22"/>
        <w:jc w:val="both"/>
        <w:rPr>
          <w:rFonts w:ascii="Times New Roman" w:eastAsia="Times New Roman" w:hAnsi="Times New Roman"/>
          <w:b/>
          <w:u w:val="single"/>
          <w:lang w:eastAsia="tr-TR"/>
        </w:rPr>
      </w:pPr>
      <w:r w:rsidRPr="000C4904">
        <w:rPr>
          <w:rFonts w:ascii="Times New Roman" w:hAnsi="Times New Roman"/>
          <w:b/>
        </w:rPr>
        <w:t>7.4.2.</w:t>
      </w:r>
      <w:r w:rsidRPr="000C4904">
        <w:rPr>
          <w:rFonts w:ascii="Times New Roman" w:hAnsi="Times New Roman"/>
        </w:rPr>
        <w:t xml:space="preserve">Teklifle birlikte her gaz tipi için bir adet numune sabit gaz </w:t>
      </w:r>
      <w:proofErr w:type="spellStart"/>
      <w:r w:rsidRPr="000C4904">
        <w:rPr>
          <w:rFonts w:ascii="Times New Roman" w:hAnsi="Times New Roman"/>
        </w:rPr>
        <w:t>sensör</w:t>
      </w:r>
      <w:proofErr w:type="spellEnd"/>
      <w:r w:rsidRPr="000C4904">
        <w:rPr>
          <w:rFonts w:ascii="Times New Roman" w:hAnsi="Times New Roman"/>
        </w:rPr>
        <w:t xml:space="preserve"> ünitesi verilecektir. Numune sabit gaz </w:t>
      </w:r>
      <w:proofErr w:type="spellStart"/>
      <w:r w:rsidRPr="000C4904">
        <w:rPr>
          <w:rFonts w:ascii="Times New Roman" w:hAnsi="Times New Roman"/>
        </w:rPr>
        <w:t>sensör</w:t>
      </w:r>
      <w:proofErr w:type="spellEnd"/>
      <w:r w:rsidRPr="000C4904">
        <w:rPr>
          <w:rFonts w:ascii="Times New Roman" w:hAnsi="Times New Roman"/>
        </w:rPr>
        <w:t xml:space="preserve"> ünitesi </w:t>
      </w:r>
      <w:proofErr w:type="gramStart"/>
      <w:r w:rsidRPr="000C4904">
        <w:rPr>
          <w:rFonts w:ascii="Times New Roman" w:hAnsi="Times New Roman"/>
        </w:rPr>
        <w:t>Üzülmez</w:t>
      </w:r>
      <w:proofErr w:type="gramEnd"/>
      <w:r w:rsidRPr="000C4904">
        <w:rPr>
          <w:rFonts w:ascii="Times New Roman" w:hAnsi="Times New Roman"/>
        </w:rPr>
        <w:t xml:space="preserve"> müessesesinin sistemine bağlanarak sistem ile uyumlu olup olmadığı kontrol edilerek, ocak içerisinde performans testlerine tabi tutulacaktır. Numune verilmeyen teklifler değerlendirme dışı kalacaktır.</w:t>
      </w:r>
    </w:p>
    <w:p w:rsidR="00694BF3" w:rsidRPr="000C4904" w:rsidRDefault="00694BF3" w:rsidP="00694BF3">
      <w:pPr>
        <w:tabs>
          <w:tab w:val="left" w:pos="567"/>
          <w:tab w:val="left" w:pos="1620"/>
        </w:tabs>
        <w:spacing w:after="0"/>
        <w:jc w:val="both"/>
        <w:rPr>
          <w:rFonts w:ascii="Times New Roman" w:eastAsia="Times New Roman" w:hAnsi="Times New Roman"/>
          <w:b/>
          <w:u w:val="single"/>
          <w:lang w:eastAsia="tr-TR"/>
        </w:rPr>
      </w:pPr>
      <w:r w:rsidRPr="000C4904">
        <w:rPr>
          <w:rFonts w:ascii="Times New Roman" w:eastAsia="Times New Roman" w:hAnsi="Times New Roman"/>
          <w:b/>
          <w:u w:val="single"/>
          <w:lang w:eastAsia="tr-TR"/>
        </w:rPr>
        <w:t>Zeyilname ile değiştirilecek hali:</w:t>
      </w:r>
    </w:p>
    <w:p w:rsidR="008825F4" w:rsidRPr="000C4904" w:rsidRDefault="008825F4" w:rsidP="00694BF3">
      <w:pPr>
        <w:tabs>
          <w:tab w:val="left" w:pos="567"/>
          <w:tab w:val="left" w:pos="1620"/>
        </w:tabs>
        <w:spacing w:after="0"/>
        <w:jc w:val="both"/>
        <w:rPr>
          <w:rFonts w:ascii="Times New Roman" w:hAnsi="Times New Roman"/>
        </w:rPr>
      </w:pPr>
      <w:r w:rsidRPr="000C4904">
        <w:rPr>
          <w:rFonts w:ascii="Times New Roman" w:hAnsi="Times New Roman"/>
          <w:b/>
        </w:rPr>
        <w:t xml:space="preserve">7.4.2. </w:t>
      </w:r>
      <w:r w:rsidRPr="000C4904">
        <w:rPr>
          <w:rFonts w:ascii="Times New Roman" w:hAnsi="Times New Roman"/>
        </w:rPr>
        <w:t xml:space="preserve">Teklifle birlikte her gaz tipi için bir adet numune sabit gaz </w:t>
      </w:r>
      <w:proofErr w:type="spellStart"/>
      <w:r w:rsidRPr="000C4904">
        <w:rPr>
          <w:rFonts w:ascii="Times New Roman" w:hAnsi="Times New Roman"/>
        </w:rPr>
        <w:t>sensör</w:t>
      </w:r>
      <w:proofErr w:type="spellEnd"/>
      <w:r w:rsidRPr="000C4904">
        <w:rPr>
          <w:rFonts w:ascii="Times New Roman" w:hAnsi="Times New Roman"/>
        </w:rPr>
        <w:t xml:space="preserve"> ünitesi verilecektir. Numune sabit gaz </w:t>
      </w:r>
      <w:proofErr w:type="spellStart"/>
      <w:r w:rsidRPr="000C4904">
        <w:rPr>
          <w:rFonts w:ascii="Times New Roman" w:hAnsi="Times New Roman"/>
        </w:rPr>
        <w:t>sensör</w:t>
      </w:r>
      <w:proofErr w:type="spellEnd"/>
      <w:r w:rsidRPr="000C4904">
        <w:rPr>
          <w:rFonts w:ascii="Times New Roman" w:hAnsi="Times New Roman"/>
        </w:rPr>
        <w:t xml:space="preserve"> ünitesi </w:t>
      </w:r>
      <w:proofErr w:type="gramStart"/>
      <w:r w:rsidRPr="000C4904">
        <w:rPr>
          <w:rFonts w:ascii="Times New Roman" w:hAnsi="Times New Roman"/>
        </w:rPr>
        <w:t>Üzülmez</w:t>
      </w:r>
      <w:proofErr w:type="gramEnd"/>
      <w:r w:rsidRPr="000C4904">
        <w:rPr>
          <w:rFonts w:ascii="Times New Roman" w:hAnsi="Times New Roman"/>
        </w:rPr>
        <w:t xml:space="preserve"> TİM sistemine bağlanarak sistem ile uyumlu olup olmadığı kontrol edilerek, ocak içerisinde performans testlerine tabi tutulacaktır. Mevcut gaz izleme sistemine ait PC21 </w:t>
      </w:r>
      <w:r w:rsidRPr="000C4904">
        <w:rPr>
          <w:rFonts w:ascii="Times New Roman" w:hAnsi="Times New Roman"/>
        </w:rPr>
        <w:lastRenderedPageBreak/>
        <w:t xml:space="preserve">ara istasyonlarında kullanılmakta olan sabit gaz </w:t>
      </w:r>
      <w:proofErr w:type="spellStart"/>
      <w:r w:rsidRPr="000C4904">
        <w:rPr>
          <w:rFonts w:ascii="Times New Roman" w:hAnsi="Times New Roman"/>
        </w:rPr>
        <w:t>sensörü</w:t>
      </w:r>
      <w:proofErr w:type="spellEnd"/>
      <w:r w:rsidRPr="000C4904">
        <w:rPr>
          <w:rFonts w:ascii="Times New Roman" w:hAnsi="Times New Roman"/>
        </w:rPr>
        <w:t xml:space="preserve"> üniteleri teklif edilmesi durumu hariç numune verilmeyen teklifler değerlendirme dışı kalacaktır.</w:t>
      </w:r>
    </w:p>
    <w:p w:rsidR="008825F4" w:rsidRPr="000C4904" w:rsidRDefault="008825F4" w:rsidP="00694BF3">
      <w:pPr>
        <w:tabs>
          <w:tab w:val="left" w:pos="567"/>
          <w:tab w:val="left" w:pos="1620"/>
        </w:tabs>
        <w:spacing w:after="0"/>
        <w:jc w:val="both"/>
        <w:rPr>
          <w:rFonts w:ascii="Times New Roman" w:eastAsia="Times New Roman" w:hAnsi="Times New Roman"/>
          <w:b/>
          <w:u w:val="single"/>
          <w:lang w:eastAsia="tr-TR"/>
        </w:rPr>
      </w:pPr>
    </w:p>
    <w:p w:rsidR="00033BD3" w:rsidRPr="000C4904" w:rsidRDefault="00033BD3" w:rsidP="00033BD3">
      <w:pPr>
        <w:jc w:val="both"/>
        <w:rPr>
          <w:rFonts w:ascii="Times New Roman" w:hAnsi="Times New Roman"/>
          <w:b/>
          <w:bCs/>
          <w:u w:val="single"/>
        </w:rPr>
      </w:pPr>
      <w:r w:rsidRPr="000C4904">
        <w:rPr>
          <w:rFonts w:ascii="Times New Roman" w:hAnsi="Times New Roman"/>
          <w:b/>
        </w:rPr>
        <w:t>İdari şartnamemizin 1</w:t>
      </w:r>
      <w:r w:rsidR="00F84176" w:rsidRPr="000C4904">
        <w:rPr>
          <w:rFonts w:ascii="Times New Roman" w:hAnsi="Times New Roman"/>
          <w:b/>
        </w:rPr>
        <w:t>4</w:t>
      </w:r>
      <w:r w:rsidRPr="000C4904">
        <w:rPr>
          <w:rFonts w:ascii="Times New Roman" w:hAnsi="Times New Roman"/>
          <w:b/>
        </w:rPr>
        <w:t>.2. maddesinde yer alan ihale dokümanında değişiklik yapılması hükmüne istinaden teknik şartnamede yapılan değişiklik firmalara duyurulur.</w:t>
      </w:r>
    </w:p>
    <w:p w:rsidR="00694BF3" w:rsidRPr="000C4904" w:rsidRDefault="00694BF3" w:rsidP="00694BF3">
      <w:pPr>
        <w:rPr>
          <w:rFonts w:ascii="Times New Roman" w:hAnsi="Times New Roman"/>
          <w:lang w:eastAsia="tr-TR"/>
        </w:rPr>
      </w:pPr>
    </w:p>
    <w:sectPr w:rsidR="00694BF3" w:rsidRPr="000C4904" w:rsidSect="00594275">
      <w:footerReference w:type="even" r:id="rId8"/>
      <w:footerReference w:type="default" r:id="rId9"/>
      <w:pgSz w:w="11906" w:h="16838"/>
      <w:pgMar w:top="1134" w:right="926" w:bottom="1134" w:left="993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478" w:rsidRDefault="00FE1478">
      <w:pPr>
        <w:spacing w:after="0" w:line="240" w:lineRule="auto"/>
      </w:pPr>
      <w:r>
        <w:separator/>
      </w:r>
    </w:p>
  </w:endnote>
  <w:endnote w:type="continuationSeparator" w:id="0">
    <w:p w:rsidR="00FE1478" w:rsidRDefault="00FE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D37" w:rsidRDefault="00416D37" w:rsidP="00416D3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6D37" w:rsidRDefault="00416D37" w:rsidP="00416D3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D37" w:rsidRDefault="00416D37" w:rsidP="00416D37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478" w:rsidRDefault="00FE1478">
      <w:pPr>
        <w:spacing w:after="0" w:line="240" w:lineRule="auto"/>
      </w:pPr>
      <w:r>
        <w:separator/>
      </w:r>
    </w:p>
  </w:footnote>
  <w:footnote w:type="continuationSeparator" w:id="0">
    <w:p w:rsidR="00FE1478" w:rsidRDefault="00FE1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E91"/>
    <w:multiLevelType w:val="singleLevel"/>
    <w:tmpl w:val="DCE85FBA"/>
    <w:lvl w:ilvl="0">
      <w:start w:val="1"/>
      <w:numFmt w:val="decimal"/>
      <w:lvlText w:val="3.%1-"/>
      <w:legacy w:legacy="1" w:legacySpace="0" w:legacyIndent="394"/>
      <w:lvlJc w:val="left"/>
      <w:rPr>
        <w:rFonts w:ascii="Times New Roman" w:hAnsi="Times New Roman" w:hint="default"/>
        <w:b/>
        <w:color w:val="auto"/>
      </w:rPr>
    </w:lvl>
  </w:abstractNum>
  <w:abstractNum w:abstractNumId="1" w15:restartNumberingAfterBreak="0">
    <w:nsid w:val="02B64005"/>
    <w:multiLevelType w:val="multilevel"/>
    <w:tmpl w:val="E37CA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lvlText w:val="3.%2."/>
      <w:lvlJc w:val="left"/>
      <w:pPr>
        <w:ind w:left="870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5EB1956"/>
    <w:multiLevelType w:val="multilevel"/>
    <w:tmpl w:val="0C881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3.%2."/>
      <w:lvlJc w:val="left"/>
      <w:pPr>
        <w:ind w:left="870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A5318F3"/>
    <w:multiLevelType w:val="multilevel"/>
    <w:tmpl w:val="82C09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3.%2."/>
      <w:lvlJc w:val="left"/>
      <w:pPr>
        <w:ind w:left="870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22D4629D"/>
    <w:multiLevelType w:val="multilevel"/>
    <w:tmpl w:val="D56AE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4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27883791"/>
    <w:multiLevelType w:val="multilevel"/>
    <w:tmpl w:val="1BF010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</w:rPr>
    </w:lvl>
  </w:abstractNum>
  <w:abstractNum w:abstractNumId="6" w15:restartNumberingAfterBreak="0">
    <w:nsid w:val="2C8D53BB"/>
    <w:multiLevelType w:val="multilevel"/>
    <w:tmpl w:val="0C881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3.%2."/>
      <w:lvlJc w:val="left"/>
      <w:pPr>
        <w:ind w:left="870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343E7E36"/>
    <w:multiLevelType w:val="multilevel"/>
    <w:tmpl w:val="835266D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537230C"/>
    <w:multiLevelType w:val="hybridMultilevel"/>
    <w:tmpl w:val="8404223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4D5406"/>
    <w:multiLevelType w:val="multilevel"/>
    <w:tmpl w:val="3FB426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CF2E60"/>
    <w:multiLevelType w:val="multilevel"/>
    <w:tmpl w:val="A690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848"/>
        </w:tabs>
        <w:ind w:left="1848" w:hanging="11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196"/>
        </w:tabs>
        <w:ind w:left="2196" w:hanging="114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544"/>
        </w:tabs>
        <w:ind w:left="2544" w:hanging="11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92"/>
        </w:tabs>
        <w:ind w:left="2892" w:hanging="11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1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  <w:b/>
      </w:rPr>
    </w:lvl>
  </w:abstractNum>
  <w:abstractNum w:abstractNumId="11" w15:restartNumberingAfterBreak="0">
    <w:nsid w:val="513E0831"/>
    <w:multiLevelType w:val="multilevel"/>
    <w:tmpl w:val="E19CE13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54BE4761"/>
    <w:multiLevelType w:val="multilevel"/>
    <w:tmpl w:val="49DCEE2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345895"/>
    <w:multiLevelType w:val="multilevel"/>
    <w:tmpl w:val="AA7E530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86940E8"/>
    <w:multiLevelType w:val="multilevel"/>
    <w:tmpl w:val="0AC46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F73202"/>
    <w:multiLevelType w:val="multilevel"/>
    <w:tmpl w:val="E19CE13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72A3174F"/>
    <w:multiLevelType w:val="multilevel"/>
    <w:tmpl w:val="3974650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73A01A55"/>
    <w:multiLevelType w:val="multilevel"/>
    <w:tmpl w:val="8E027D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E2C4116"/>
    <w:multiLevelType w:val="hybridMultilevel"/>
    <w:tmpl w:val="7AFA4832"/>
    <w:lvl w:ilvl="0" w:tplc="E1DE8F70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C58E1"/>
    <w:multiLevelType w:val="hybridMultilevel"/>
    <w:tmpl w:val="D340D0F2"/>
    <w:lvl w:ilvl="0" w:tplc="E1DE8F70">
      <w:start w:val="1"/>
      <w:numFmt w:val="decimal"/>
      <w:lvlText w:val="3.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87FA0"/>
    <w:multiLevelType w:val="hybridMultilevel"/>
    <w:tmpl w:val="37E0F4C2"/>
    <w:lvl w:ilvl="0" w:tplc="53BCCF50">
      <w:start w:val="1"/>
      <w:numFmt w:val="decimal"/>
      <w:lvlText w:val="2.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11"/>
  </w:num>
  <w:num w:numId="3">
    <w:abstractNumId w:val="19"/>
  </w:num>
  <w:num w:numId="4">
    <w:abstractNumId w:val="18"/>
  </w:num>
  <w:num w:numId="5">
    <w:abstractNumId w:val="17"/>
  </w:num>
  <w:num w:numId="6">
    <w:abstractNumId w:val="5"/>
  </w:num>
  <w:num w:numId="7">
    <w:abstractNumId w:val="20"/>
  </w:num>
  <w:num w:numId="8">
    <w:abstractNumId w:val="16"/>
  </w:num>
  <w:num w:numId="9">
    <w:abstractNumId w:val="0"/>
  </w:num>
  <w:num w:numId="10">
    <w:abstractNumId w:val="7"/>
  </w:num>
  <w:num w:numId="11">
    <w:abstractNumId w:val="8"/>
  </w:num>
  <w:num w:numId="12">
    <w:abstractNumId w:val="10"/>
  </w:num>
  <w:num w:numId="13">
    <w:abstractNumId w:val="12"/>
  </w:num>
  <w:num w:numId="14">
    <w:abstractNumId w:val="13"/>
  </w:num>
  <w:num w:numId="15">
    <w:abstractNumId w:val="4"/>
  </w:num>
  <w:num w:numId="16">
    <w:abstractNumId w:val="14"/>
  </w:num>
  <w:num w:numId="17">
    <w:abstractNumId w:val="6"/>
  </w:num>
  <w:num w:numId="18">
    <w:abstractNumId w:val="2"/>
  </w:num>
  <w:num w:numId="19">
    <w:abstractNumId w:val="9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77"/>
    <w:rsid w:val="000326CF"/>
    <w:rsid w:val="00033378"/>
    <w:rsid w:val="00033BD3"/>
    <w:rsid w:val="00043C02"/>
    <w:rsid w:val="0007040B"/>
    <w:rsid w:val="0008778B"/>
    <w:rsid w:val="00092E2C"/>
    <w:rsid w:val="000A77AF"/>
    <w:rsid w:val="000B65EA"/>
    <w:rsid w:val="000C4904"/>
    <w:rsid w:val="000E6429"/>
    <w:rsid w:val="000F61D6"/>
    <w:rsid w:val="00132605"/>
    <w:rsid w:val="00143E16"/>
    <w:rsid w:val="00160DEA"/>
    <w:rsid w:val="00181CFF"/>
    <w:rsid w:val="001866B4"/>
    <w:rsid w:val="001949DD"/>
    <w:rsid w:val="001B0FAC"/>
    <w:rsid w:val="001C0755"/>
    <w:rsid w:val="001C1721"/>
    <w:rsid w:val="001C5E41"/>
    <w:rsid w:val="001F53C3"/>
    <w:rsid w:val="002735C1"/>
    <w:rsid w:val="00295FA8"/>
    <w:rsid w:val="002B3A33"/>
    <w:rsid w:val="002E5828"/>
    <w:rsid w:val="002E6CDE"/>
    <w:rsid w:val="00307077"/>
    <w:rsid w:val="003339CA"/>
    <w:rsid w:val="003768A5"/>
    <w:rsid w:val="00382437"/>
    <w:rsid w:val="0038344F"/>
    <w:rsid w:val="003956D9"/>
    <w:rsid w:val="003A5283"/>
    <w:rsid w:val="003A6E04"/>
    <w:rsid w:val="003B0490"/>
    <w:rsid w:val="003B316D"/>
    <w:rsid w:val="003E7D2A"/>
    <w:rsid w:val="003F1F67"/>
    <w:rsid w:val="00416D37"/>
    <w:rsid w:val="00424CD0"/>
    <w:rsid w:val="00453AC2"/>
    <w:rsid w:val="00456F3D"/>
    <w:rsid w:val="004827D5"/>
    <w:rsid w:val="004942DF"/>
    <w:rsid w:val="004A0A9D"/>
    <w:rsid w:val="004A1B6C"/>
    <w:rsid w:val="004A1EEB"/>
    <w:rsid w:val="004D3EE9"/>
    <w:rsid w:val="004F203D"/>
    <w:rsid w:val="00512368"/>
    <w:rsid w:val="00521E94"/>
    <w:rsid w:val="00532B96"/>
    <w:rsid w:val="00560669"/>
    <w:rsid w:val="00572D87"/>
    <w:rsid w:val="00576E75"/>
    <w:rsid w:val="00590604"/>
    <w:rsid w:val="0059154B"/>
    <w:rsid w:val="00593AF1"/>
    <w:rsid w:val="00594275"/>
    <w:rsid w:val="005D0B8F"/>
    <w:rsid w:val="005E04EB"/>
    <w:rsid w:val="00601656"/>
    <w:rsid w:val="00617665"/>
    <w:rsid w:val="006226E3"/>
    <w:rsid w:val="00630233"/>
    <w:rsid w:val="006531A9"/>
    <w:rsid w:val="00675135"/>
    <w:rsid w:val="00694BF3"/>
    <w:rsid w:val="006A77B1"/>
    <w:rsid w:val="006E26BF"/>
    <w:rsid w:val="006F7BFE"/>
    <w:rsid w:val="006F7C80"/>
    <w:rsid w:val="00722084"/>
    <w:rsid w:val="0078612A"/>
    <w:rsid w:val="00793FB9"/>
    <w:rsid w:val="007A79CF"/>
    <w:rsid w:val="007C72EE"/>
    <w:rsid w:val="007D694F"/>
    <w:rsid w:val="007E6385"/>
    <w:rsid w:val="00814BC2"/>
    <w:rsid w:val="0084234B"/>
    <w:rsid w:val="008825F4"/>
    <w:rsid w:val="00894BF5"/>
    <w:rsid w:val="008A4FDE"/>
    <w:rsid w:val="008C219F"/>
    <w:rsid w:val="00902F01"/>
    <w:rsid w:val="00935EC0"/>
    <w:rsid w:val="0096027E"/>
    <w:rsid w:val="00971518"/>
    <w:rsid w:val="00974E20"/>
    <w:rsid w:val="00982AE3"/>
    <w:rsid w:val="009A547E"/>
    <w:rsid w:val="009A5502"/>
    <w:rsid w:val="009B1E50"/>
    <w:rsid w:val="009F2F23"/>
    <w:rsid w:val="009F4C66"/>
    <w:rsid w:val="00A26BD3"/>
    <w:rsid w:val="00A964D8"/>
    <w:rsid w:val="00AC5C35"/>
    <w:rsid w:val="00B1711E"/>
    <w:rsid w:val="00B2780E"/>
    <w:rsid w:val="00B55292"/>
    <w:rsid w:val="00B57428"/>
    <w:rsid w:val="00B76627"/>
    <w:rsid w:val="00B8640F"/>
    <w:rsid w:val="00B94F4F"/>
    <w:rsid w:val="00B96E40"/>
    <w:rsid w:val="00BB329F"/>
    <w:rsid w:val="00BD6CA9"/>
    <w:rsid w:val="00C149DF"/>
    <w:rsid w:val="00C166C4"/>
    <w:rsid w:val="00C4320E"/>
    <w:rsid w:val="00C50CFA"/>
    <w:rsid w:val="00C51374"/>
    <w:rsid w:val="00C56C1C"/>
    <w:rsid w:val="00C62E93"/>
    <w:rsid w:val="00C70167"/>
    <w:rsid w:val="00C7233B"/>
    <w:rsid w:val="00C77A32"/>
    <w:rsid w:val="00C77C6C"/>
    <w:rsid w:val="00C92EBA"/>
    <w:rsid w:val="00D03A94"/>
    <w:rsid w:val="00D1357E"/>
    <w:rsid w:val="00D1517A"/>
    <w:rsid w:val="00D17BF3"/>
    <w:rsid w:val="00D3673C"/>
    <w:rsid w:val="00D443A9"/>
    <w:rsid w:val="00D57D54"/>
    <w:rsid w:val="00DC0104"/>
    <w:rsid w:val="00DD35C6"/>
    <w:rsid w:val="00DD478D"/>
    <w:rsid w:val="00E249FC"/>
    <w:rsid w:val="00E36439"/>
    <w:rsid w:val="00E55A45"/>
    <w:rsid w:val="00E8286B"/>
    <w:rsid w:val="00E94039"/>
    <w:rsid w:val="00E94B84"/>
    <w:rsid w:val="00EA6BC1"/>
    <w:rsid w:val="00EF45DB"/>
    <w:rsid w:val="00F01EB8"/>
    <w:rsid w:val="00F139F0"/>
    <w:rsid w:val="00F173B5"/>
    <w:rsid w:val="00F21A7E"/>
    <w:rsid w:val="00F524DA"/>
    <w:rsid w:val="00F84176"/>
    <w:rsid w:val="00FB5DC1"/>
    <w:rsid w:val="00FE1478"/>
    <w:rsid w:val="00FE5E22"/>
    <w:rsid w:val="00FF3D3D"/>
    <w:rsid w:val="00FF6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0E8EA6"/>
  <w15:docId w15:val="{0DECD25E-792D-410A-A07A-87F13FF4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62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D17B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D17BF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D17BF3"/>
  </w:style>
  <w:style w:type="paragraph" w:styleId="ListeParagraf">
    <w:name w:val="List Paragraph"/>
    <w:basedOn w:val="Normal"/>
    <w:uiPriority w:val="34"/>
    <w:qFormat/>
    <w:rsid w:val="005E04EB"/>
    <w:pPr>
      <w:ind w:left="720"/>
      <w:contextualSpacing/>
    </w:pPr>
  </w:style>
  <w:style w:type="paragraph" w:customStyle="1" w:styleId="Style8">
    <w:name w:val="Style8"/>
    <w:basedOn w:val="Normal"/>
    <w:rsid w:val="001F53C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Default">
    <w:name w:val="Default"/>
    <w:rsid w:val="007220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935EC0"/>
    <w:pPr>
      <w:spacing w:after="0" w:line="240" w:lineRule="auto"/>
      <w:ind w:firstLine="708"/>
    </w:pPr>
    <w:rPr>
      <w:rFonts w:ascii="Arial" w:eastAsia="Times New Roman" w:hAnsi="Arial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35EC0"/>
    <w:rPr>
      <w:rFonts w:ascii="Arial" w:eastAsia="Times New Roman" w:hAnsi="Arial"/>
      <w:sz w:val="22"/>
    </w:rPr>
  </w:style>
  <w:style w:type="table" w:styleId="TabloKlavuzu">
    <w:name w:val="Table Grid"/>
    <w:basedOn w:val="NormalTablo"/>
    <w:uiPriority w:val="59"/>
    <w:rsid w:val="004A1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semiHidden/>
    <w:unhideWhenUsed/>
    <w:rsid w:val="003B316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B316D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3B3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316D"/>
    <w:rPr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63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70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16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10350-322C-42E6-B161-FAFE08A9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GMMAK248 ELEKTRFKS</dc:creator>
  <cp:lastModifiedBy>Esra Selet</cp:lastModifiedBy>
  <cp:revision>2</cp:revision>
  <cp:lastPrinted>2024-12-12T06:51:00Z</cp:lastPrinted>
  <dcterms:created xsi:type="dcterms:W3CDTF">2024-12-12T06:52:00Z</dcterms:created>
  <dcterms:modified xsi:type="dcterms:W3CDTF">2024-12-12T06:52:00Z</dcterms:modified>
</cp:coreProperties>
</file>